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A3D9B" w14:textId="0E6C4F90" w:rsidR="00072959" w:rsidRDefault="00F958A8" w:rsidP="00D00AE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0043B5BC" w14:textId="77777777" w:rsidR="00072959" w:rsidRDefault="00072959" w:rsidP="00072959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4CF8F97B" w14:textId="600A253E" w:rsidR="00F958A8" w:rsidRDefault="00F958A8" w:rsidP="00072959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F958A8">
        <w:rPr>
          <w:rFonts w:ascii="Times New Roman" w:hAnsi="Times New Roman" w:cs="Times New Roman"/>
          <w:sz w:val="28"/>
          <w:szCs w:val="28"/>
        </w:rPr>
        <w:t>ПОСТАНОВЛЕНИЕ</w:t>
      </w:r>
      <w:r w:rsidR="00C15DFF">
        <w:rPr>
          <w:rFonts w:ascii="Times New Roman" w:hAnsi="Times New Roman" w:cs="Times New Roman"/>
          <w:sz w:val="28"/>
          <w:szCs w:val="28"/>
        </w:rPr>
        <w:t xml:space="preserve"> </w:t>
      </w:r>
      <w:r w:rsidRPr="00F958A8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14:paraId="0687C804" w14:textId="77777777" w:rsidR="002A77A4" w:rsidRDefault="00F958A8" w:rsidP="00C15DFF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8A8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2210FD40" w14:textId="77777777" w:rsidR="00555E86" w:rsidRDefault="00555E86" w:rsidP="00555E86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D031C8" w14:textId="77777777" w:rsidR="002A77A4" w:rsidRDefault="00F958A8" w:rsidP="002A77A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5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внесении </w:t>
      </w:r>
      <w:r w:rsidR="00CD05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изменений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постановление </w:t>
      </w:r>
    </w:p>
    <w:p w14:paraId="4E127B9B" w14:textId="77777777" w:rsidR="002A77A4" w:rsidRDefault="00F958A8" w:rsidP="002A77A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Кыргызской Республики </w:t>
      </w:r>
    </w:p>
    <w:p w14:paraId="361CBAC2" w14:textId="77777777" w:rsidR="002A77A4" w:rsidRDefault="00F958A8" w:rsidP="002A77A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применении счета</w:t>
      </w:r>
      <w:r w:rsidRPr="00F958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-фактуры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14:paraId="5FBDAACF" w14:textId="48602CA9" w:rsidR="00D51DE2" w:rsidRDefault="00F958A8" w:rsidP="000729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18 марта 2022 года № 141</w:t>
      </w:r>
    </w:p>
    <w:p w14:paraId="7FFE7EAB" w14:textId="77777777" w:rsidR="00072959" w:rsidRDefault="00072959" w:rsidP="000729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36EDE7" w14:textId="07059BE7" w:rsidR="00F958A8" w:rsidRPr="00F958A8" w:rsidRDefault="000201E1" w:rsidP="00CD05E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</w:t>
      </w:r>
      <w:r w:rsidR="00DA6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статьи </w:t>
      </w:r>
      <w:r w:rsid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178 </w:t>
      </w:r>
      <w:r w:rsidR="00F958A8"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Налогового кодекса Кыргызской Республики, </w:t>
      </w:r>
      <w:r w:rsidR="003C7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r w:rsidR="00D87DA7"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</w:t>
      </w:r>
      <w:r w:rsidR="00D87DA7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17 </w:t>
      </w:r>
      <w:r w:rsidR="00F958A8"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конституционного Закона Кыргызской Республики </w:t>
      </w:r>
      <w:r w:rsidR="00C15D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958A8"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Кабинете Министров Кыргызской Республики</w:t>
      </w:r>
      <w:r w:rsidR="00C15D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861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58A8"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 постановляет:</w:t>
      </w:r>
    </w:p>
    <w:p w14:paraId="7A51A06A" w14:textId="77777777" w:rsidR="00F958A8" w:rsidRDefault="00F958A8" w:rsidP="00CD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634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Кыргызской Республики </w:t>
      </w:r>
      <w:r w:rsidR="00634B0A" w:rsidRPr="00634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применении счета</w:t>
      </w:r>
      <w:r w:rsidR="00634B0A" w:rsidRPr="00F958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-фактуры</w:t>
      </w:r>
      <w:r w:rsidR="00634B0A" w:rsidRPr="00634B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634B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марта 2022 года № 141</w:t>
      </w:r>
      <w:r w:rsidR="00555E86" w:rsidRPr="0055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E8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EFFC917" w14:textId="70807315" w:rsidR="00634B0A" w:rsidRDefault="00C15DFF" w:rsidP="00CD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</w:t>
      </w:r>
      <w:r w:rsidR="00455047" w:rsidRPr="005837D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630A94" w:rsidRPr="00583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DA7" w:rsidRPr="005837D6">
        <w:rPr>
          <w:rFonts w:ascii="Times New Roman" w:eastAsia="Times New Roman" w:hAnsi="Times New Roman" w:cs="Times New Roman"/>
          <w:sz w:val="28"/>
          <w:szCs w:val="28"/>
          <w:lang w:eastAsia="ru-RU"/>
        </w:rPr>
        <w:t>2 изложить</w:t>
      </w:r>
      <w:r w:rsidR="00CD05EE" w:rsidRPr="00583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</w:t>
      </w:r>
      <w:r w:rsidR="00634B0A" w:rsidRPr="005837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E202D83" w14:textId="35D276C0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5DFF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что:</w:t>
      </w:r>
    </w:p>
    <w:p w14:paraId="037EA680" w14:textId="77777777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налогоплательщик: </w:t>
      </w:r>
    </w:p>
    <w:p w14:paraId="2CC640E9" w14:textId="77777777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DF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регистрируется в качестве участников информационной системы электронных счетов-фактур в порядке, установленном приложением к настоящему постановлению;</w:t>
      </w:r>
    </w:p>
    <w:p w14:paraId="4CB4FE44" w14:textId="77777777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DF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оформляет счета-фактуры по форме и в порядке, утверждённых уполномоченным налоговым органом;</w:t>
      </w:r>
    </w:p>
    <w:p w14:paraId="3BF7980B" w14:textId="7E2BC48C" w:rsidR="00C15DFF" w:rsidRPr="00C15DFF" w:rsidRDefault="00C15DFF" w:rsidP="00C15D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2) не оформляет счета-фактуры налогоплательщик, осуществляющий предпринимательскую деятельность с применением ККМ в общеустановленном порядке и:</w:t>
      </w:r>
    </w:p>
    <w:p w14:paraId="2490A721" w14:textId="77777777" w:rsidR="00C15DFF" w:rsidRPr="00C15DFF" w:rsidRDefault="00C15DFF" w:rsidP="00C15D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- уплачивающий налог на основе патента;</w:t>
      </w:r>
    </w:p>
    <w:p w14:paraId="5C685B41" w14:textId="77777777" w:rsidR="00C15DFF" w:rsidRPr="00C15DFF" w:rsidRDefault="00C15DFF" w:rsidP="00C15D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- применяющий нулевую ставку по упрощённой системе налогообложения на основе единого налога, объем выручки которого за последние 12 месяцев, следующих подряд, не превысил сумму 8000000 сомов.</w:t>
      </w:r>
    </w:p>
    <w:p w14:paraId="058E0A0E" w14:textId="1A196FFB" w:rsidR="00680363" w:rsidRPr="00A45381" w:rsidRDefault="00C15DFF" w:rsidP="00C15D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96427" w:rsidRPr="00A45381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F96427" w:rsidRPr="00A45381">
        <w:rPr>
          <w:rFonts w:ascii="Times New Roman" w:hAnsi="Times New Roman" w:cs="Times New Roman"/>
          <w:sz w:val="28"/>
          <w:szCs w:val="28"/>
        </w:rPr>
        <w:t xml:space="preserve"> формирования и обращения счета-фактуры</w:t>
      </w:r>
      <w:r>
        <w:rPr>
          <w:rFonts w:ascii="Times New Roman" w:hAnsi="Times New Roman" w:cs="Times New Roman"/>
          <w:sz w:val="28"/>
          <w:szCs w:val="28"/>
        </w:rPr>
        <w:t>, утвержденный вышеуказанным постановлением:</w:t>
      </w:r>
    </w:p>
    <w:p w14:paraId="523F35A6" w14:textId="3DE90E8C" w:rsidR="00497FC9" w:rsidRPr="00A45381" w:rsidRDefault="00A93B50" w:rsidP="00A93B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959">
        <w:rPr>
          <w:rFonts w:ascii="Times New Roman" w:hAnsi="Times New Roman" w:cs="Times New Roman"/>
          <w:sz w:val="28"/>
          <w:szCs w:val="28"/>
        </w:rPr>
        <w:t>2.</w:t>
      </w:r>
      <w:r w:rsidR="00497FC9" w:rsidRPr="00A453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497FC9" w:rsidRPr="00A45381">
        <w:rPr>
          <w:rFonts w:ascii="Times New Roman" w:hAnsi="Times New Roman" w:cs="Times New Roman"/>
          <w:sz w:val="28"/>
          <w:szCs w:val="28"/>
        </w:rPr>
        <w:t>ополнить главой 7</w:t>
      </w:r>
      <w:r w:rsidR="00455047" w:rsidRPr="00A45381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497FC9" w:rsidRPr="00A45381">
        <w:rPr>
          <w:rFonts w:ascii="Times New Roman" w:hAnsi="Times New Roman" w:cs="Times New Roman"/>
          <w:sz w:val="28"/>
          <w:szCs w:val="28"/>
        </w:rPr>
        <w:t>:</w:t>
      </w:r>
    </w:p>
    <w:p w14:paraId="5DF9F094" w14:textId="540E6D6B" w:rsidR="00A45381" w:rsidRPr="00A45381" w:rsidRDefault="00C15DFF" w:rsidP="00A453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97FC9" w:rsidRPr="00A45381">
        <w:rPr>
          <w:rFonts w:ascii="Times New Roman" w:hAnsi="Times New Roman" w:cs="Times New Roman"/>
          <w:b/>
          <w:sz w:val="28"/>
          <w:szCs w:val="28"/>
        </w:rPr>
        <w:t>Глава 7.</w:t>
      </w:r>
      <w:r w:rsidR="00E8311C" w:rsidRPr="00A453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381" w:rsidRPr="00A45381">
        <w:rPr>
          <w:rFonts w:ascii="Times New Roman" w:hAnsi="Times New Roman" w:cs="Times New Roman"/>
          <w:b/>
          <w:sz w:val="28"/>
          <w:szCs w:val="28"/>
        </w:rPr>
        <w:t xml:space="preserve">Особенности признания счетов-фактур недействительными </w:t>
      </w:r>
    </w:p>
    <w:p w14:paraId="2549D092" w14:textId="4E92BC18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6</w:t>
      </w:r>
      <w:r w:rsidR="00720114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15DFF">
        <w:rPr>
          <w:rFonts w:ascii="Times New Roman" w:hAnsi="Times New Roman" w:cs="Times New Roman"/>
          <w:sz w:val="28"/>
          <w:szCs w:val="28"/>
        </w:rPr>
        <w:t>. ЭСФ признается недействительной в следующих случаях:</w:t>
      </w:r>
    </w:p>
    <w:p w14:paraId="1BD33719" w14:textId="77777777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1) неверного заполнения сведений в ЭСФ;</w:t>
      </w:r>
    </w:p>
    <w:p w14:paraId="37444166" w14:textId="6876F556" w:rsidR="00C15DFF" w:rsidRPr="00C15DFF" w:rsidRDefault="00264D6E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15DFF" w:rsidRPr="00C15DFF">
        <w:rPr>
          <w:rFonts w:ascii="Times New Roman" w:hAnsi="Times New Roman" w:cs="Times New Roman"/>
          <w:sz w:val="28"/>
          <w:szCs w:val="28"/>
        </w:rPr>
        <w:t>) отзыва ЭСФ;</w:t>
      </w:r>
    </w:p>
    <w:p w14:paraId="508DC477" w14:textId="6D0ECBA3" w:rsidR="00C15DFF" w:rsidRPr="00C15DFF" w:rsidRDefault="00264D6E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C15DFF" w:rsidRPr="00C15DFF">
        <w:rPr>
          <w:rFonts w:ascii="Times New Roman" w:hAnsi="Times New Roman" w:cs="Times New Roman"/>
          <w:sz w:val="28"/>
          <w:szCs w:val="28"/>
        </w:rPr>
        <w:t xml:space="preserve">) выявления при проведении налоговой проверки несоответствия данных в ЭСФ; </w:t>
      </w:r>
    </w:p>
    <w:p w14:paraId="69B6DDF9" w14:textId="05DEA7F4" w:rsidR="00C15DFF" w:rsidRPr="00C15DFF" w:rsidRDefault="00264D6E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C15DFF" w:rsidRPr="00C15DFF">
        <w:rPr>
          <w:rFonts w:ascii="Times New Roman" w:hAnsi="Times New Roman" w:cs="Times New Roman"/>
          <w:sz w:val="28"/>
          <w:szCs w:val="28"/>
        </w:rPr>
        <w:t>) выявления налоговыми органами отсутствия товаров и/или не предоставление работ/услуг по выписанным ЭСФ;</w:t>
      </w:r>
    </w:p>
    <w:p w14:paraId="276E8402" w14:textId="5FAD0047" w:rsidR="00C15DFF" w:rsidRPr="00C15DFF" w:rsidRDefault="00264D6E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5</w:t>
      </w:r>
      <w:r w:rsidR="00C15DFF" w:rsidRPr="00C15DFF">
        <w:rPr>
          <w:rFonts w:ascii="Times New Roman" w:hAnsi="Times New Roman" w:cs="Times New Roman"/>
          <w:sz w:val="28"/>
          <w:szCs w:val="28"/>
        </w:rPr>
        <w:t>) представление заявления налогоплательщика и предоставления им фактов о необходимости признания ЭСФ недействительной.</w:t>
      </w:r>
    </w:p>
    <w:p w14:paraId="5C25FCBE" w14:textId="77777777" w:rsidR="00D02773" w:rsidRDefault="00720114" w:rsidP="00D02773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63</w:t>
      </w:r>
      <w:r w:rsidR="00C15DFF" w:rsidRPr="00C15DFF">
        <w:rPr>
          <w:rFonts w:ascii="Times New Roman" w:hAnsi="Times New Roman" w:cs="Times New Roman"/>
          <w:sz w:val="28"/>
          <w:szCs w:val="28"/>
        </w:rPr>
        <w:t>. В целях принятия мер по признанию ЭСФ недействительной в налоговом органе создаётся комиссия</w:t>
      </w:r>
      <w:r w:rsidR="00D02773" w:rsidRPr="00D02773">
        <w:rPr>
          <w:rFonts w:ascii="Times New Roman" w:hAnsi="Times New Roman" w:cs="Times New Roman"/>
          <w:sz w:val="28"/>
          <w:szCs w:val="28"/>
          <w:lang w:val="ky-KG"/>
        </w:rPr>
        <w:t>, в количестве пяти человек с участием налогоплательщика лично либо через налогового представителя. Состав комиссии определяет руководитель налогового органа, который формируется с обязательным участием сотрудников подразделений по проверкам и правовым вопросам.</w:t>
      </w:r>
    </w:p>
    <w:p w14:paraId="67B66D29" w14:textId="63C01D04" w:rsidR="00C15DFF" w:rsidRPr="00D02773" w:rsidRDefault="00720114" w:rsidP="00D0277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64</w:t>
      </w:r>
      <w:r w:rsidR="00C15DFF" w:rsidRPr="00C15DFF">
        <w:rPr>
          <w:rFonts w:ascii="Times New Roman" w:hAnsi="Times New Roman" w:cs="Times New Roman"/>
          <w:sz w:val="28"/>
          <w:szCs w:val="28"/>
        </w:rPr>
        <w:t>. Комиссия в течение двух (два) рабочих дней со дня выявления факта, указанного в пункте 6</w:t>
      </w:r>
      <w:r w:rsidR="00F9420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15DFF" w:rsidRPr="00C15DFF">
        <w:rPr>
          <w:rFonts w:ascii="Times New Roman" w:hAnsi="Times New Roman" w:cs="Times New Roman"/>
          <w:sz w:val="28"/>
          <w:szCs w:val="28"/>
        </w:rPr>
        <w:t xml:space="preserve"> настоящего Порядка, или поступления заявления, рассматривает имеющие факты или заявление, по итогам которого составляется справка.</w:t>
      </w:r>
    </w:p>
    <w:p w14:paraId="5C86B94D" w14:textId="6672AB25" w:rsidR="00C15DFF" w:rsidRPr="00C15DFF" w:rsidRDefault="00720114" w:rsidP="00D02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65</w:t>
      </w:r>
      <w:r w:rsidR="00C15DFF" w:rsidRPr="00C15DFF">
        <w:rPr>
          <w:rFonts w:ascii="Times New Roman" w:hAnsi="Times New Roman" w:cs="Times New Roman"/>
          <w:sz w:val="28"/>
          <w:szCs w:val="28"/>
        </w:rPr>
        <w:t>. В справке указываются:</w:t>
      </w:r>
    </w:p>
    <w:p w14:paraId="377F9F08" w14:textId="77777777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1) обоснованное описание выявленного несоответствия и/или других фактов, связанных с несоответствующим оформлением ЭСФ;</w:t>
      </w:r>
    </w:p>
    <w:p w14:paraId="3604CA80" w14:textId="77777777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2) выводы результатов рассмотрения комиссии.</w:t>
      </w:r>
    </w:p>
    <w:p w14:paraId="70D96D1C" w14:textId="2D423B42" w:rsidR="00C15DFF" w:rsidRPr="00C15DFF" w:rsidRDefault="00720114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66</w:t>
      </w:r>
      <w:r w:rsidR="00C15DFF" w:rsidRPr="00C15DFF">
        <w:rPr>
          <w:rFonts w:ascii="Times New Roman" w:hAnsi="Times New Roman" w:cs="Times New Roman"/>
          <w:sz w:val="28"/>
          <w:szCs w:val="28"/>
        </w:rPr>
        <w:t>. На основании справки комиссии выносится решение налогового органа о признании ЭСФ недействительными согласно налоговому законодательству Кыргызской Республики.</w:t>
      </w:r>
    </w:p>
    <w:p w14:paraId="603BB87E" w14:textId="0426AE22" w:rsidR="00C15DFF" w:rsidRPr="00C15DFF" w:rsidRDefault="00720114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67</w:t>
      </w:r>
      <w:r w:rsidR="00C15DFF" w:rsidRPr="00C15DFF">
        <w:rPr>
          <w:rFonts w:ascii="Times New Roman" w:hAnsi="Times New Roman" w:cs="Times New Roman"/>
          <w:sz w:val="28"/>
          <w:szCs w:val="28"/>
        </w:rPr>
        <w:t>. Решение об о признании ЭСФ недействительным вручается облагаемому субъекту в течени</w:t>
      </w:r>
      <w:r w:rsidR="00C15DFF">
        <w:rPr>
          <w:rFonts w:ascii="Times New Roman" w:hAnsi="Times New Roman" w:cs="Times New Roman"/>
          <w:sz w:val="28"/>
          <w:szCs w:val="28"/>
        </w:rPr>
        <w:t>е</w:t>
      </w:r>
      <w:r w:rsidR="00C15DFF" w:rsidRPr="00C15DFF">
        <w:rPr>
          <w:rFonts w:ascii="Times New Roman" w:hAnsi="Times New Roman" w:cs="Times New Roman"/>
          <w:sz w:val="28"/>
          <w:szCs w:val="28"/>
        </w:rPr>
        <w:t xml:space="preserve"> трёх рабочих дней, следующего за днём регистрации соответствующего решения в налоговом органе.</w:t>
      </w:r>
    </w:p>
    <w:p w14:paraId="6E219436" w14:textId="68DBB825" w:rsidR="00C15DFF" w:rsidRPr="00C15DFF" w:rsidRDefault="00720114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68</w:t>
      </w:r>
      <w:r w:rsidR="00C15DFF" w:rsidRPr="00C15DFF">
        <w:rPr>
          <w:rFonts w:ascii="Times New Roman" w:hAnsi="Times New Roman" w:cs="Times New Roman"/>
          <w:sz w:val="28"/>
          <w:szCs w:val="28"/>
        </w:rPr>
        <w:t>. Признанные недействительными ЭСФ согласно настоящему Порядку, не включаются в налоговую отчётность.</w:t>
      </w:r>
    </w:p>
    <w:p w14:paraId="193FBEAD" w14:textId="72E3046C" w:rsidR="00C15DFF" w:rsidRPr="00C15DFF" w:rsidRDefault="00720114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69</w:t>
      </w:r>
      <w:r w:rsidR="00C15DFF" w:rsidRPr="00C15DFF">
        <w:rPr>
          <w:rFonts w:ascii="Times New Roman" w:hAnsi="Times New Roman" w:cs="Times New Roman"/>
          <w:sz w:val="28"/>
          <w:szCs w:val="28"/>
        </w:rPr>
        <w:t>. В случае, если заявление подано налогоплательщиком, соответствующее решение налогового органа вручается заявителю в зависимости от способа подачи им заявления.</w:t>
      </w:r>
    </w:p>
    <w:p w14:paraId="3D82AB6B" w14:textId="77777777" w:rsidR="00C15DFF" w:rsidRPr="00C15DFF" w:rsidRDefault="00C15DFF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DFF">
        <w:rPr>
          <w:rFonts w:ascii="Times New Roman" w:hAnsi="Times New Roman" w:cs="Times New Roman"/>
          <w:sz w:val="28"/>
          <w:szCs w:val="28"/>
        </w:rPr>
        <w:t>При явочном получении в налоговом органе решения необходимо предъявление должностным лицом субъекта оригинала документа, удостоверяющего личность.</w:t>
      </w:r>
    </w:p>
    <w:p w14:paraId="200122A1" w14:textId="655564FD" w:rsidR="00C15DFF" w:rsidRPr="00CC72C2" w:rsidRDefault="00720114" w:rsidP="00C1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70</w:t>
      </w:r>
      <w:r w:rsidR="00C15DFF" w:rsidRPr="00C15DFF">
        <w:rPr>
          <w:rFonts w:ascii="Times New Roman" w:hAnsi="Times New Roman" w:cs="Times New Roman"/>
          <w:sz w:val="28"/>
          <w:szCs w:val="28"/>
        </w:rPr>
        <w:t xml:space="preserve">. В случае, если заявителем подано заявление </w:t>
      </w:r>
      <w:proofErr w:type="spellStart"/>
      <w:r w:rsidR="00C15DFF" w:rsidRPr="00C15DFF">
        <w:rPr>
          <w:rFonts w:ascii="Times New Roman" w:hAnsi="Times New Roman" w:cs="Times New Roman"/>
          <w:sz w:val="28"/>
          <w:szCs w:val="28"/>
        </w:rPr>
        <w:t>явочно</w:t>
      </w:r>
      <w:proofErr w:type="spellEnd"/>
      <w:r w:rsidR="00C15DFF" w:rsidRPr="00C15DFF">
        <w:rPr>
          <w:rFonts w:ascii="Times New Roman" w:hAnsi="Times New Roman" w:cs="Times New Roman"/>
          <w:sz w:val="28"/>
          <w:szCs w:val="28"/>
        </w:rPr>
        <w:t>, на бумажном носителе, соответствующее решение налогового органа должно быть получено им в явочном порядке, в течение срока, не превышающего 10 календарных дней со дня подачи им заявления</w:t>
      </w:r>
      <w:r w:rsidR="003321E9">
        <w:rPr>
          <w:rFonts w:ascii="Times New Roman" w:hAnsi="Times New Roman" w:cs="Times New Roman"/>
          <w:sz w:val="28"/>
          <w:szCs w:val="28"/>
        </w:rPr>
        <w:t>.</w:t>
      </w:r>
      <w:r w:rsidR="00CC72C2">
        <w:rPr>
          <w:rFonts w:ascii="Times New Roman" w:hAnsi="Times New Roman" w:cs="Times New Roman"/>
          <w:sz w:val="28"/>
          <w:szCs w:val="28"/>
        </w:rPr>
        <w:t>»</w:t>
      </w:r>
    </w:p>
    <w:p w14:paraId="4FCFF372" w14:textId="77777777" w:rsidR="00A93B50" w:rsidRDefault="00F96427" w:rsidP="00A93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10392"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15C3F8D3" w14:textId="18B76CA7" w:rsidR="00F10392" w:rsidRDefault="00C15DFF" w:rsidP="00A93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10392" w:rsidRPr="00F95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</w:t>
      </w:r>
      <w:r w:rsidR="00273D0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 по истечении пятнадцати дней со дня официального опубликования.</w:t>
      </w:r>
    </w:p>
    <w:p w14:paraId="164A935E" w14:textId="37BBE3C0" w:rsidR="00D02773" w:rsidRDefault="00D02773" w:rsidP="00F103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1D049B" w14:textId="77777777" w:rsidR="00072959" w:rsidRDefault="00072959" w:rsidP="00F103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F81D46" w14:textId="77777777" w:rsidR="00072959" w:rsidRPr="00492735" w:rsidRDefault="00072959" w:rsidP="00072959">
      <w:pPr>
        <w:pStyle w:val="a4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14:paraId="3D87C944" w14:textId="77777777" w:rsidR="00072959" w:rsidRPr="00492735" w:rsidRDefault="00072959" w:rsidP="00072959">
      <w:pPr>
        <w:pStyle w:val="a4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14:paraId="05473C72" w14:textId="261C3401" w:rsidR="006B1385" w:rsidRPr="00072959" w:rsidRDefault="00072959" w:rsidP="00072959">
      <w:pPr>
        <w:pStyle w:val="a4"/>
        <w:spacing w:after="0" w:line="216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73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Pr="00492735">
        <w:rPr>
          <w:rFonts w:ascii="Times New Roman" w:hAnsi="Times New Roman" w:cs="Times New Roman"/>
          <w:b/>
          <w:sz w:val="28"/>
          <w:szCs w:val="28"/>
        </w:rPr>
        <w:tab/>
      </w:r>
      <w:r w:rsidR="002A4E79" w:rsidRPr="002A4E7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492735"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Pr="00492735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6B1385" w:rsidRPr="00072959" w:rsidSect="00CC7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3830A" w14:textId="77777777" w:rsidR="00F51EBF" w:rsidRDefault="00F51EBF" w:rsidP="00B93116">
      <w:pPr>
        <w:spacing w:after="0" w:line="240" w:lineRule="auto"/>
      </w:pPr>
      <w:r>
        <w:separator/>
      </w:r>
    </w:p>
  </w:endnote>
  <w:endnote w:type="continuationSeparator" w:id="0">
    <w:p w14:paraId="1B5E958D" w14:textId="77777777" w:rsidR="00F51EBF" w:rsidRDefault="00F51EBF" w:rsidP="00B9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EC2138" w14:textId="77777777" w:rsidR="00A576EC" w:rsidRDefault="00A576E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84B2F" w14:textId="1D162E32" w:rsidR="00B93116" w:rsidRPr="00A576EC" w:rsidRDefault="00D51DE2" w:rsidP="00A576EC">
    <w:pPr>
      <w:pStyle w:val="aa"/>
      <w:rPr>
        <w:rFonts w:ascii="Times New Roman" w:hAnsi="Times New Roman"/>
      </w:rPr>
    </w:pPr>
    <w:r w:rsidRPr="00CC72C2">
      <w:rPr>
        <w:rFonts w:ascii="Times New Roman" w:hAnsi="Times New Roman"/>
      </w:rPr>
      <w:t xml:space="preserve">Министр </w:t>
    </w:r>
    <w:r w:rsidR="00CC72C2">
      <w:rPr>
        <w:rFonts w:ascii="Times New Roman" w:hAnsi="Times New Roman"/>
      </w:rPr>
      <w:t>______________________________</w:t>
    </w:r>
    <w:proofErr w:type="spellStart"/>
    <w:r w:rsidRPr="00CC72C2">
      <w:rPr>
        <w:rFonts w:ascii="Times New Roman" w:hAnsi="Times New Roman"/>
      </w:rPr>
      <w:t>Д.Дж</w:t>
    </w:r>
    <w:proofErr w:type="spellEnd"/>
    <w:r w:rsidRPr="00CC72C2">
      <w:rPr>
        <w:rFonts w:ascii="Times New Roman" w:hAnsi="Times New Roman"/>
      </w:rPr>
      <w:t xml:space="preserve"> </w:t>
    </w:r>
    <w:proofErr w:type="spellStart"/>
    <w:r w:rsidRPr="00CC72C2">
      <w:rPr>
        <w:rFonts w:ascii="Times New Roman" w:hAnsi="Times New Roman"/>
      </w:rPr>
      <w:t>Амангельдиев</w:t>
    </w:r>
    <w:proofErr w:type="spellEnd"/>
    <w:r w:rsidR="00CC72C2">
      <w:rPr>
        <w:rFonts w:ascii="Times New Roman" w:hAnsi="Times New Roman"/>
      </w:rPr>
      <w:t xml:space="preserve">           </w:t>
    </w:r>
    <w:proofErr w:type="gramStart"/>
    <w:r w:rsidR="00CC72C2">
      <w:rPr>
        <w:rFonts w:ascii="Times New Roman" w:hAnsi="Times New Roman"/>
      </w:rPr>
      <w:t xml:space="preserve">   </w:t>
    </w:r>
    <w:r w:rsidR="00CC72C2" w:rsidRPr="00CC72C2">
      <w:rPr>
        <w:rFonts w:ascii="Times New Roman" w:hAnsi="Times New Roman"/>
      </w:rPr>
      <w:t>«</w:t>
    </w:r>
    <w:proofErr w:type="gramEnd"/>
    <w:r w:rsidR="00CC72C2" w:rsidRPr="00CC72C2">
      <w:rPr>
        <w:rFonts w:ascii="Times New Roman" w:hAnsi="Times New Roman"/>
      </w:rPr>
      <w:t>____»___________2022г.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51859" w14:textId="77777777" w:rsidR="00A576EC" w:rsidRDefault="00A576E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7BE47" w14:textId="77777777" w:rsidR="00F51EBF" w:rsidRDefault="00F51EBF" w:rsidP="00B93116">
      <w:pPr>
        <w:spacing w:after="0" w:line="240" w:lineRule="auto"/>
      </w:pPr>
      <w:r>
        <w:separator/>
      </w:r>
    </w:p>
  </w:footnote>
  <w:footnote w:type="continuationSeparator" w:id="0">
    <w:p w14:paraId="38406C29" w14:textId="77777777" w:rsidR="00F51EBF" w:rsidRDefault="00F51EBF" w:rsidP="00B9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004DF" w14:textId="77777777" w:rsidR="00A576EC" w:rsidRDefault="00A576E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6AABD" w14:textId="77777777" w:rsidR="00A576EC" w:rsidRDefault="00A576E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0A4F3" w14:textId="77777777" w:rsidR="00A576EC" w:rsidRDefault="00A576E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4A70BB2"/>
    <w:multiLevelType w:val="hybridMultilevel"/>
    <w:tmpl w:val="1A78DC52"/>
    <w:lvl w:ilvl="0" w:tplc="FF260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FB"/>
    <w:rsid w:val="000055E8"/>
    <w:rsid w:val="00007E51"/>
    <w:rsid w:val="000201E1"/>
    <w:rsid w:val="00025A52"/>
    <w:rsid w:val="00037118"/>
    <w:rsid w:val="00072959"/>
    <w:rsid w:val="00091355"/>
    <w:rsid w:val="000A408E"/>
    <w:rsid w:val="000B2AB9"/>
    <w:rsid w:val="000E7047"/>
    <w:rsid w:val="00125A05"/>
    <w:rsid w:val="001304F6"/>
    <w:rsid w:val="00154117"/>
    <w:rsid w:val="001729EA"/>
    <w:rsid w:val="00172FF8"/>
    <w:rsid w:val="0017366C"/>
    <w:rsid w:val="001B57A0"/>
    <w:rsid w:val="001E07B2"/>
    <w:rsid w:val="001F7D67"/>
    <w:rsid w:val="00264D6E"/>
    <w:rsid w:val="00273D07"/>
    <w:rsid w:val="002A4E79"/>
    <w:rsid w:val="002A77A4"/>
    <w:rsid w:val="002D4D4E"/>
    <w:rsid w:val="003272AB"/>
    <w:rsid w:val="00327FAD"/>
    <w:rsid w:val="003321E9"/>
    <w:rsid w:val="0034583E"/>
    <w:rsid w:val="0038191A"/>
    <w:rsid w:val="003B2396"/>
    <w:rsid w:val="003B5425"/>
    <w:rsid w:val="003C30FB"/>
    <w:rsid w:val="003C7923"/>
    <w:rsid w:val="00455047"/>
    <w:rsid w:val="00471967"/>
    <w:rsid w:val="00483716"/>
    <w:rsid w:val="004901C2"/>
    <w:rsid w:val="00497FC9"/>
    <w:rsid w:val="004A3978"/>
    <w:rsid w:val="004C0369"/>
    <w:rsid w:val="004D55AC"/>
    <w:rsid w:val="0051644B"/>
    <w:rsid w:val="00527215"/>
    <w:rsid w:val="00555E86"/>
    <w:rsid w:val="00557CB6"/>
    <w:rsid w:val="00574025"/>
    <w:rsid w:val="005837D6"/>
    <w:rsid w:val="005C2EFF"/>
    <w:rsid w:val="005C334B"/>
    <w:rsid w:val="005C4B3C"/>
    <w:rsid w:val="005E2B56"/>
    <w:rsid w:val="00607296"/>
    <w:rsid w:val="00630A94"/>
    <w:rsid w:val="00634B0A"/>
    <w:rsid w:val="006437FB"/>
    <w:rsid w:val="00643D6E"/>
    <w:rsid w:val="0067686C"/>
    <w:rsid w:val="00680363"/>
    <w:rsid w:val="006B1385"/>
    <w:rsid w:val="006B6CEC"/>
    <w:rsid w:val="006C3A6F"/>
    <w:rsid w:val="00720114"/>
    <w:rsid w:val="0074277F"/>
    <w:rsid w:val="007D1EA6"/>
    <w:rsid w:val="00802E2A"/>
    <w:rsid w:val="00837A50"/>
    <w:rsid w:val="008F13C8"/>
    <w:rsid w:val="00945460"/>
    <w:rsid w:val="00954E39"/>
    <w:rsid w:val="00965AFB"/>
    <w:rsid w:val="00975200"/>
    <w:rsid w:val="00987F13"/>
    <w:rsid w:val="0099701F"/>
    <w:rsid w:val="009A07CB"/>
    <w:rsid w:val="009B44FB"/>
    <w:rsid w:val="009C6EF8"/>
    <w:rsid w:val="00A45381"/>
    <w:rsid w:val="00A576EC"/>
    <w:rsid w:val="00A93B50"/>
    <w:rsid w:val="00AB15AA"/>
    <w:rsid w:val="00AF67F4"/>
    <w:rsid w:val="00B000BA"/>
    <w:rsid w:val="00B722E2"/>
    <w:rsid w:val="00B86111"/>
    <w:rsid w:val="00B93116"/>
    <w:rsid w:val="00BB7FAF"/>
    <w:rsid w:val="00BD62F3"/>
    <w:rsid w:val="00C029B2"/>
    <w:rsid w:val="00C15DFF"/>
    <w:rsid w:val="00C5739F"/>
    <w:rsid w:val="00CA4E53"/>
    <w:rsid w:val="00CC72C2"/>
    <w:rsid w:val="00CD05EE"/>
    <w:rsid w:val="00D00AE6"/>
    <w:rsid w:val="00D02773"/>
    <w:rsid w:val="00D03A5C"/>
    <w:rsid w:val="00D104D9"/>
    <w:rsid w:val="00D51DE2"/>
    <w:rsid w:val="00D5592A"/>
    <w:rsid w:val="00D83172"/>
    <w:rsid w:val="00D87DA7"/>
    <w:rsid w:val="00DA6184"/>
    <w:rsid w:val="00DC7615"/>
    <w:rsid w:val="00E35156"/>
    <w:rsid w:val="00E74F3D"/>
    <w:rsid w:val="00E82812"/>
    <w:rsid w:val="00E8311C"/>
    <w:rsid w:val="00EB7159"/>
    <w:rsid w:val="00EF5382"/>
    <w:rsid w:val="00F10392"/>
    <w:rsid w:val="00F51EBF"/>
    <w:rsid w:val="00F94202"/>
    <w:rsid w:val="00F958A8"/>
    <w:rsid w:val="00F96427"/>
    <w:rsid w:val="00FB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9F340"/>
  <w15:chartTrackingRefBased/>
  <w15:docId w15:val="{05EDCAF2-C43A-496F-95C0-752B7104C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8A8"/>
    <w:rPr>
      <w:color w:val="0000FF"/>
      <w:u w:val="single"/>
    </w:rPr>
  </w:style>
  <w:style w:type="paragraph" w:customStyle="1" w:styleId="tkNazvanie">
    <w:name w:val="_Название (tkNazvanie)"/>
    <w:basedOn w:val="a"/>
    <w:rsid w:val="00F958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958A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958A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958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958A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958A8"/>
    <w:pPr>
      <w:ind w:left="720"/>
      <w:contextualSpacing/>
    </w:pPr>
  </w:style>
  <w:style w:type="table" w:styleId="a5">
    <w:name w:val="Table Grid"/>
    <w:basedOn w:val="a1"/>
    <w:uiPriority w:val="39"/>
    <w:rsid w:val="00FB4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43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7F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93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116"/>
  </w:style>
  <w:style w:type="paragraph" w:styleId="aa">
    <w:name w:val="footer"/>
    <w:basedOn w:val="a"/>
    <w:link w:val="ab"/>
    <w:uiPriority w:val="99"/>
    <w:unhideWhenUsed/>
    <w:rsid w:val="00B93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116"/>
  </w:style>
  <w:style w:type="paragraph" w:customStyle="1" w:styleId="pj">
    <w:name w:val="pj"/>
    <w:basedOn w:val="a"/>
    <w:rsid w:val="00D51DE2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71CF-3D8D-4914-92EC-257F7446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Алтынай Мураталиева</cp:lastModifiedBy>
  <cp:revision>2</cp:revision>
  <cp:lastPrinted>2022-10-13T05:22:00Z</cp:lastPrinted>
  <dcterms:created xsi:type="dcterms:W3CDTF">2022-12-20T05:20:00Z</dcterms:created>
  <dcterms:modified xsi:type="dcterms:W3CDTF">2022-12-20T05:20:00Z</dcterms:modified>
</cp:coreProperties>
</file>